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2B" w:rsidRDefault="0039112B"/>
    <w:p w:rsidR="00D55B34" w:rsidRPr="00B8652B" w:rsidRDefault="00D55B34" w:rsidP="00D55B34">
      <w:pPr>
        <w:jc w:val="center"/>
        <w:rPr>
          <w:rFonts w:ascii="Century Gothic" w:hAnsi="Century Gothic" w:cs="Times New Roman"/>
          <w:b/>
          <w:color w:val="17365D" w:themeColor="text2" w:themeShade="BF"/>
          <w:sz w:val="36"/>
          <w:szCs w:val="36"/>
        </w:rPr>
      </w:pPr>
      <w:r w:rsidRPr="00B8652B">
        <w:rPr>
          <w:rFonts w:ascii="Century Gothic" w:hAnsi="Century Gothic" w:cs="Times New Roman"/>
          <w:b/>
          <w:color w:val="17365D" w:themeColor="text2" w:themeShade="BF"/>
          <w:sz w:val="36"/>
          <w:szCs w:val="36"/>
        </w:rPr>
        <w:t>Jelentkezési és regisztrációs lap</w:t>
      </w:r>
    </w:p>
    <w:p w:rsidR="00D55B34" w:rsidRPr="00B8652B" w:rsidRDefault="00D55B34" w:rsidP="00D55B34">
      <w:pPr>
        <w:jc w:val="center"/>
        <w:rPr>
          <w:rFonts w:ascii="Century Gothic" w:hAnsi="Century Gothic" w:cs="Times New Roman"/>
          <w:b/>
          <w:color w:val="17365D" w:themeColor="text2" w:themeShade="BF"/>
          <w:sz w:val="36"/>
          <w:szCs w:val="36"/>
        </w:rPr>
      </w:pPr>
      <w:r w:rsidRPr="00B8652B">
        <w:rPr>
          <w:rFonts w:ascii="Century Gothic" w:hAnsi="Century Gothic" w:cs="Times New Roman"/>
          <w:b/>
          <w:color w:val="17365D" w:themeColor="text2" w:themeShade="BF"/>
          <w:sz w:val="36"/>
          <w:szCs w:val="36"/>
        </w:rPr>
        <w:t>40. Nemzetközi Időmérleg Konferencia</w:t>
      </w:r>
    </w:p>
    <w:p w:rsidR="00D55B34" w:rsidRPr="00B8652B" w:rsidRDefault="00D55B34" w:rsidP="00D55B34">
      <w:pPr>
        <w:jc w:val="center"/>
        <w:rPr>
          <w:rFonts w:ascii="Century Gothic" w:hAnsi="Century Gothic" w:cs="Times New Roman"/>
          <w:b/>
          <w:color w:val="17365D" w:themeColor="text2" w:themeShade="BF"/>
          <w:sz w:val="36"/>
          <w:szCs w:val="36"/>
        </w:rPr>
      </w:pPr>
      <w:proofErr w:type="gramStart"/>
      <w:r w:rsidRPr="00B8652B">
        <w:rPr>
          <w:rFonts w:ascii="Century Gothic" w:hAnsi="Century Gothic" w:cs="Times New Roman"/>
          <w:b/>
          <w:color w:val="17365D" w:themeColor="text2" w:themeShade="BF"/>
          <w:sz w:val="36"/>
          <w:szCs w:val="36"/>
        </w:rPr>
        <w:t>pályázatára</w:t>
      </w:r>
      <w:proofErr w:type="gramEnd"/>
    </w:p>
    <w:p w:rsidR="00D55B34" w:rsidRPr="00B8652B" w:rsidRDefault="00D55B34" w:rsidP="00D55B34">
      <w:pPr>
        <w:jc w:val="center"/>
        <w:rPr>
          <w:rFonts w:ascii="Century Gothic" w:hAnsi="Century Gothic" w:cs="Times New Roman"/>
          <w:b/>
          <w:color w:val="17365D" w:themeColor="text2" w:themeShade="BF"/>
          <w:sz w:val="36"/>
          <w:szCs w:val="36"/>
        </w:rPr>
      </w:pPr>
    </w:p>
    <w:p w:rsidR="00D55B34" w:rsidRPr="00B8652B" w:rsidRDefault="00D55B34" w:rsidP="00D55B34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Jelentkező neve</w:t>
      </w:r>
      <w:proofErr w:type="gramStart"/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:</w:t>
      </w:r>
      <w:r w:rsidR="00611B69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</w:t>
      </w:r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…</w:t>
      </w:r>
      <w:proofErr w:type="gramEnd"/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…</w:t>
      </w:r>
      <w:r w:rsidR="00611B69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………………………………………………………………………</w:t>
      </w:r>
    </w:p>
    <w:p w:rsidR="00D55B34" w:rsidRPr="00B8652B" w:rsidRDefault="00611B69" w:rsidP="00611B69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L</w:t>
      </w:r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evelezési 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c</w:t>
      </w:r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íme</w:t>
      </w:r>
      <w:proofErr w:type="gramStart"/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:……………………………………………………………………………..</w:t>
      </w:r>
      <w:proofErr w:type="gramEnd"/>
    </w:p>
    <w:p w:rsidR="00D55B34" w:rsidRPr="00B8652B" w:rsidRDefault="00611B69" w:rsidP="00611B69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T</w:t>
      </w:r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elefonszáma</w:t>
      </w:r>
      <w:proofErr w:type="gramStart"/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: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…………………………</w:t>
      </w:r>
      <w:proofErr w:type="gramEnd"/>
    </w:p>
    <w:p w:rsidR="00D55B34" w:rsidRPr="00B8652B" w:rsidRDefault="00611B69" w:rsidP="00611B69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E</w:t>
      </w:r>
      <w:r w:rsidR="00EA04D7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-mail</w:t>
      </w:r>
      <w:proofErr w:type="gramStart"/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:……………………………………………………………………………………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…….</w:t>
      </w:r>
      <w:proofErr w:type="gramEnd"/>
    </w:p>
    <w:p w:rsidR="00D55B34" w:rsidRPr="00B8652B" w:rsidRDefault="00611B69" w:rsidP="00611B69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P</w:t>
      </w:r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ályázat</w:t>
      </w:r>
      <w:r w:rsidR="00EA04D7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</w:t>
      </w:r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címe</w:t>
      </w:r>
      <w:proofErr w:type="gramStart"/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:………………………………………………………………………………..</w:t>
      </w:r>
      <w:proofErr w:type="gramEnd"/>
    </w:p>
    <w:p w:rsidR="00D55B34" w:rsidRPr="00B8652B" w:rsidRDefault="00611B69" w:rsidP="00611B69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P</w:t>
      </w:r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ályázat terjedelme</w:t>
      </w:r>
      <w:proofErr w:type="gramStart"/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:……………</w:t>
      </w:r>
      <w:proofErr w:type="gramEnd"/>
    </w:p>
    <w:p w:rsidR="00D55B34" w:rsidRPr="00B8652B" w:rsidRDefault="00611B69" w:rsidP="00611B69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P</w:t>
      </w:r>
      <w:r w:rsidR="00D55B34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ályázat rövid összefoglalása: </w:t>
      </w:r>
    </w:p>
    <w:p w:rsidR="00611B69" w:rsidRDefault="00611B69" w:rsidP="0061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611B69" w:rsidRDefault="00611B69" w:rsidP="0061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BF79EB" w:rsidRDefault="00BF79EB" w:rsidP="0061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BF79EB" w:rsidRDefault="00BF79EB" w:rsidP="0061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BF79EB" w:rsidRDefault="00BF79EB" w:rsidP="0061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611B69" w:rsidRDefault="00611B69" w:rsidP="00611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D55B34" w:rsidRPr="00B8652B" w:rsidRDefault="00D55B34" w:rsidP="00D55B34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Nyilatkozat</w:t>
      </w:r>
    </w:p>
    <w:p w:rsidR="00E162CA" w:rsidRPr="00B8652B" w:rsidRDefault="00EA04D7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Kijelentem, hogy a Központi Statisztikai Hivatal által kiírt 40. Nemzetközi Időmérleg Konferencia alkalmából hirdetett pályázat feltételeit, részleteit megismer</w:t>
      </w:r>
      <w:r w:rsidR="00922BB6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t</w:t>
      </w:r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em; feltételeit, beleértve az adatkezelés feltételeit, elfogadom. </w:t>
      </w:r>
    </w:p>
    <w:p w:rsidR="00EA04D7" w:rsidRPr="00B8652B" w:rsidRDefault="00307C23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proofErr w:type="gramStart"/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A</w:t>
      </w:r>
      <w:r w:rsidRPr="00307C23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természetes személyeknek a személyes adatok kezelése tekintetében történő védelméről és az ilyen adatok szabad áramlásáról, valamint a 95/46/EK irányelv hatályon kívül helyezéséről (általános adatvédelmi rendelet) szóló európai parlamenti és tanácsi (EU) 2016/679 (2016. április 27.) rendelet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(</w:t>
      </w:r>
      <w:r w:rsidRPr="00307C23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GDPR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)</w:t>
      </w:r>
      <w:r w:rsidRPr="00307C23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6. cikk (1) bekezdés a) pontja alapján önkéntes, kifejezett </w:t>
      </w:r>
      <w:r w:rsidRPr="00307C23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lastRenderedPageBreak/>
        <w:t>hozzájárulásomat adom ahhoz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, hogy </w:t>
      </w:r>
      <w:r w:rsidR="00EA04D7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a nevem</w:t>
      </w:r>
      <w:r w:rsidR="005A0F0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et</w:t>
      </w:r>
      <w:r w:rsidR="00EA04D7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és </w:t>
      </w:r>
      <w:r w:rsidR="00F75989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az előadásom címé</w:t>
      </w:r>
      <w:r w:rsidR="005A0F0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t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a</w:t>
      </w:r>
      <w:r w:rsidR="00EA04D7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KSH 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a pályázati feltételekben meghatározottak szerint nyilvánosságra hozza.</w:t>
      </w:r>
      <w:proofErr w:type="gramEnd"/>
      <w:r w:rsidR="00EA04D7"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811256" w:rsidRPr="00B8652B" w:rsidRDefault="00307C23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M</w:t>
      </w:r>
      <w:r w:rsidRPr="00307C23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int szerző a pályázatra benyújtott előadás, mint szerzői mű teljes körű és kizárólagos felhaszná</w:t>
      </w:r>
      <w: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lási jogot engedek a KSH-nak, mint felhasználónak</w:t>
      </w:r>
      <w:r w:rsidRPr="00307C23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. A felhasználás joga kiterjed </w:t>
      </w:r>
      <w:r w:rsidR="000A0706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az előadás </w:t>
      </w:r>
      <w:r w:rsidR="000A0706" w:rsidRPr="00143072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anyagának</w:t>
      </w:r>
      <w:r w:rsidRPr="00143072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átdolgozására, digitális vagy nyomtatott formában történő többszörözésére, nyilvánosságra hozatalára, terjesztésére, harmadik személy részére felhasználási jog engedésére.</w:t>
      </w:r>
      <w:r w:rsidRPr="00307C23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 xml:space="preserve"> A felhasználási jog – figyelemmel a felhasználás területére, időtartamára, felhasználási módra, felhasználás mértékére egyaránt – korlátozásmentes</w:t>
      </w:r>
      <w:r w:rsidR="00611B69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.</w:t>
      </w:r>
    </w:p>
    <w:p w:rsidR="00143072" w:rsidRDefault="00143072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143072" w:rsidRDefault="00143072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E162CA" w:rsidRPr="00B8652B" w:rsidRDefault="00E162CA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Dátum:…………………………………………</w:t>
      </w:r>
    </w:p>
    <w:p w:rsidR="00811256" w:rsidRPr="00B8652B" w:rsidRDefault="00811256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p w:rsidR="00E162CA" w:rsidRPr="00B8652B" w:rsidRDefault="00E162CA" w:rsidP="00E162CA">
      <w:pPr>
        <w:jc w:val="both"/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  <w:r w:rsidRPr="00B8652B"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  <w:t>Aláírás:………………………………………….</w:t>
      </w:r>
    </w:p>
    <w:p w:rsidR="00D55B34" w:rsidRPr="00B8652B" w:rsidRDefault="00D55B34" w:rsidP="00D55B34">
      <w:pPr>
        <w:rPr>
          <w:rFonts w:ascii="Century Gothic" w:hAnsi="Century Gothic" w:cs="Times New Roman"/>
          <w:b/>
          <w:color w:val="17365D" w:themeColor="text2" w:themeShade="BF"/>
          <w:sz w:val="24"/>
          <w:szCs w:val="24"/>
        </w:rPr>
      </w:pPr>
    </w:p>
    <w:sectPr w:rsidR="00D55B34" w:rsidRPr="00B8652B" w:rsidSect="00391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34" w:rsidRDefault="00D55B34" w:rsidP="00D55B34">
      <w:pPr>
        <w:spacing w:after="0" w:line="240" w:lineRule="auto"/>
      </w:pPr>
      <w:r>
        <w:separator/>
      </w:r>
    </w:p>
  </w:endnote>
  <w:endnote w:type="continuationSeparator" w:id="0">
    <w:p w:rsidR="00D55B34" w:rsidRDefault="00D55B34" w:rsidP="00D5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34" w:rsidRDefault="00D55B34" w:rsidP="00D55B34">
      <w:pPr>
        <w:spacing w:after="0" w:line="240" w:lineRule="auto"/>
      </w:pPr>
      <w:r>
        <w:separator/>
      </w:r>
    </w:p>
  </w:footnote>
  <w:footnote w:type="continuationSeparator" w:id="0">
    <w:p w:rsidR="00D55B34" w:rsidRDefault="00D55B34" w:rsidP="00D5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34" w:rsidRDefault="00D55B34">
    <w:pPr>
      <w:pStyle w:val="lfej"/>
    </w:pPr>
    <w:r w:rsidRPr="00D55B34"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-249555</wp:posOffset>
          </wp:positionV>
          <wp:extent cx="1647825" cy="552450"/>
          <wp:effectExtent l="19050" t="0" r="9525" b="0"/>
          <wp:wrapSquare wrapText="bothSides"/>
          <wp:docPr id="4" name="Kép 0" descr="40 I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 IAT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5B34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-249555</wp:posOffset>
          </wp:positionV>
          <wp:extent cx="1266825" cy="514350"/>
          <wp:effectExtent l="19050" t="0" r="9525" b="0"/>
          <wp:wrapSquare wrapText="bothSides"/>
          <wp:docPr id="3" name="Kép 1" descr="kshlogo_uj_na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hlogo_uj_nag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34"/>
    <w:rsid w:val="0000481F"/>
    <w:rsid w:val="000360FB"/>
    <w:rsid w:val="00040069"/>
    <w:rsid w:val="00051430"/>
    <w:rsid w:val="00064A24"/>
    <w:rsid w:val="000826CE"/>
    <w:rsid w:val="0009632C"/>
    <w:rsid w:val="000A0706"/>
    <w:rsid w:val="000A50AC"/>
    <w:rsid w:val="000B26C9"/>
    <w:rsid w:val="000C5D48"/>
    <w:rsid w:val="00123077"/>
    <w:rsid w:val="00143072"/>
    <w:rsid w:val="00152503"/>
    <w:rsid w:val="0015600B"/>
    <w:rsid w:val="00174338"/>
    <w:rsid w:val="00195E88"/>
    <w:rsid w:val="001A39BF"/>
    <w:rsid w:val="001B39A2"/>
    <w:rsid w:val="001D0EFD"/>
    <w:rsid w:val="001E0766"/>
    <w:rsid w:val="001F2BE7"/>
    <w:rsid w:val="001F32DF"/>
    <w:rsid w:val="002112FE"/>
    <w:rsid w:val="00241C32"/>
    <w:rsid w:val="00256CF4"/>
    <w:rsid w:val="0025766A"/>
    <w:rsid w:val="002916C8"/>
    <w:rsid w:val="002A568F"/>
    <w:rsid w:val="002B6C09"/>
    <w:rsid w:val="002E1B82"/>
    <w:rsid w:val="002F5BBA"/>
    <w:rsid w:val="00307C23"/>
    <w:rsid w:val="00337F9D"/>
    <w:rsid w:val="003407E2"/>
    <w:rsid w:val="00356A71"/>
    <w:rsid w:val="0039112B"/>
    <w:rsid w:val="003B5AF1"/>
    <w:rsid w:val="003D330B"/>
    <w:rsid w:val="003E1FFA"/>
    <w:rsid w:val="003F2D89"/>
    <w:rsid w:val="003F713C"/>
    <w:rsid w:val="003F7784"/>
    <w:rsid w:val="00434EF7"/>
    <w:rsid w:val="004366E4"/>
    <w:rsid w:val="00462693"/>
    <w:rsid w:val="00493E60"/>
    <w:rsid w:val="00496003"/>
    <w:rsid w:val="004B4015"/>
    <w:rsid w:val="004B7BC2"/>
    <w:rsid w:val="004D7913"/>
    <w:rsid w:val="005427DA"/>
    <w:rsid w:val="00545698"/>
    <w:rsid w:val="00582A68"/>
    <w:rsid w:val="005900A1"/>
    <w:rsid w:val="005A0F0B"/>
    <w:rsid w:val="005B4BD2"/>
    <w:rsid w:val="005D649E"/>
    <w:rsid w:val="005E44BE"/>
    <w:rsid w:val="005E5D93"/>
    <w:rsid w:val="005F5C74"/>
    <w:rsid w:val="00602B41"/>
    <w:rsid w:val="00611B69"/>
    <w:rsid w:val="0063717A"/>
    <w:rsid w:val="00642FC1"/>
    <w:rsid w:val="00646ED7"/>
    <w:rsid w:val="00663CE0"/>
    <w:rsid w:val="0067608A"/>
    <w:rsid w:val="00682E1A"/>
    <w:rsid w:val="00687F2B"/>
    <w:rsid w:val="00694846"/>
    <w:rsid w:val="00694940"/>
    <w:rsid w:val="00696996"/>
    <w:rsid w:val="00696ACD"/>
    <w:rsid w:val="006979CA"/>
    <w:rsid w:val="006E6D1B"/>
    <w:rsid w:val="006F0434"/>
    <w:rsid w:val="006F1283"/>
    <w:rsid w:val="006F55CF"/>
    <w:rsid w:val="0072059A"/>
    <w:rsid w:val="00721330"/>
    <w:rsid w:val="0072297B"/>
    <w:rsid w:val="0074104A"/>
    <w:rsid w:val="00764562"/>
    <w:rsid w:val="00777B2C"/>
    <w:rsid w:val="0078382F"/>
    <w:rsid w:val="007869DD"/>
    <w:rsid w:val="00787732"/>
    <w:rsid w:val="007910F1"/>
    <w:rsid w:val="00811256"/>
    <w:rsid w:val="00816D66"/>
    <w:rsid w:val="00822785"/>
    <w:rsid w:val="00831771"/>
    <w:rsid w:val="0085760F"/>
    <w:rsid w:val="00892A82"/>
    <w:rsid w:val="008B63F5"/>
    <w:rsid w:val="008E1523"/>
    <w:rsid w:val="008E593C"/>
    <w:rsid w:val="00900948"/>
    <w:rsid w:val="00903ACF"/>
    <w:rsid w:val="0091632E"/>
    <w:rsid w:val="00922BB6"/>
    <w:rsid w:val="00923A51"/>
    <w:rsid w:val="009408E0"/>
    <w:rsid w:val="00941E56"/>
    <w:rsid w:val="00973077"/>
    <w:rsid w:val="00977957"/>
    <w:rsid w:val="0098363F"/>
    <w:rsid w:val="009A6194"/>
    <w:rsid w:val="009E4AEE"/>
    <w:rsid w:val="009F18A0"/>
    <w:rsid w:val="00A06FF4"/>
    <w:rsid w:val="00A171A0"/>
    <w:rsid w:val="00A2264C"/>
    <w:rsid w:val="00A33A87"/>
    <w:rsid w:val="00A35467"/>
    <w:rsid w:val="00AB0A2A"/>
    <w:rsid w:val="00AD3CBC"/>
    <w:rsid w:val="00AD6E74"/>
    <w:rsid w:val="00AE5158"/>
    <w:rsid w:val="00B01125"/>
    <w:rsid w:val="00B0478B"/>
    <w:rsid w:val="00B11ADE"/>
    <w:rsid w:val="00B1463F"/>
    <w:rsid w:val="00B47C26"/>
    <w:rsid w:val="00B52EE9"/>
    <w:rsid w:val="00B663C2"/>
    <w:rsid w:val="00B7128E"/>
    <w:rsid w:val="00B8652B"/>
    <w:rsid w:val="00BC5F63"/>
    <w:rsid w:val="00BD65B5"/>
    <w:rsid w:val="00BE344C"/>
    <w:rsid w:val="00BF79EB"/>
    <w:rsid w:val="00C14FCB"/>
    <w:rsid w:val="00C313C5"/>
    <w:rsid w:val="00C557CE"/>
    <w:rsid w:val="00C75057"/>
    <w:rsid w:val="00C82595"/>
    <w:rsid w:val="00C85FED"/>
    <w:rsid w:val="00C95457"/>
    <w:rsid w:val="00CF7643"/>
    <w:rsid w:val="00D02007"/>
    <w:rsid w:val="00D55B34"/>
    <w:rsid w:val="00D71282"/>
    <w:rsid w:val="00D77A01"/>
    <w:rsid w:val="00D848F2"/>
    <w:rsid w:val="00D87E4F"/>
    <w:rsid w:val="00DC0B61"/>
    <w:rsid w:val="00DD0AE7"/>
    <w:rsid w:val="00E162CA"/>
    <w:rsid w:val="00E17FF8"/>
    <w:rsid w:val="00E277BF"/>
    <w:rsid w:val="00E45017"/>
    <w:rsid w:val="00E456BF"/>
    <w:rsid w:val="00E71FDC"/>
    <w:rsid w:val="00EA04D7"/>
    <w:rsid w:val="00EA2938"/>
    <w:rsid w:val="00EC3877"/>
    <w:rsid w:val="00ED2F04"/>
    <w:rsid w:val="00F42346"/>
    <w:rsid w:val="00F55B1E"/>
    <w:rsid w:val="00F567EB"/>
    <w:rsid w:val="00F64E82"/>
    <w:rsid w:val="00F75989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A7CF-4B93-4985-86FB-DC4121A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5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5B34"/>
  </w:style>
  <w:style w:type="paragraph" w:styleId="llb">
    <w:name w:val="footer"/>
    <w:basedOn w:val="Norml"/>
    <w:link w:val="llbChar"/>
    <w:uiPriority w:val="99"/>
    <w:semiHidden/>
    <w:unhideWhenUsed/>
    <w:rsid w:val="00D5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55B34"/>
  </w:style>
  <w:style w:type="paragraph" w:styleId="Buborkszveg">
    <w:name w:val="Balloon Text"/>
    <w:basedOn w:val="Norml"/>
    <w:link w:val="BuborkszvegChar"/>
    <w:uiPriority w:val="99"/>
    <w:semiHidden/>
    <w:unhideWhenUsed/>
    <w:rsid w:val="00F7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Megjegyzés</dc:creator>
  <cp:lastModifiedBy>Jónyer Mária Ildikó</cp:lastModifiedBy>
  <cp:revision>5</cp:revision>
  <dcterms:created xsi:type="dcterms:W3CDTF">2018-07-17T14:36:00Z</dcterms:created>
  <dcterms:modified xsi:type="dcterms:W3CDTF">2018-07-19T11:32:00Z</dcterms:modified>
</cp:coreProperties>
</file>